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/>
            <w:jc w:val="center"/>
            <w:rPr>
              <w:lang w:val="en-US"/>
            </w:rPr>
          </w:pPr>
          <w:bookmarkStart w:id="0" w:name="_GoBack"/>
          <w:bookmarkEnd w:id="0"/>
          <w:r>
            <w:rPr>
              <w:lang w:val="en-US"/>
            </w:rPr>
            <w:t>Disaster Risk Management Capacity Building Programme (DRM-CaB)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594C0A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AD79C7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C1C17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  <w:rsid w:val="496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C56F1-9ACD-4528-82C4-6FE8F5757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10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2020-09-25T13:12:38Z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