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187E92" w:rsidRDefault="00FC452C" w:rsidP="00E448D9">
            <w:pPr>
              <w:spacing w:before="100" w:beforeAutospacing="1" w:after="100" w:afterAutospacing="1"/>
              <w:rPr>
                <w:iCs/>
                <w:highlight w:val="green"/>
                <w:lang w:val="en-GB"/>
              </w:rPr>
            </w:pPr>
            <w:r w:rsidRPr="00187E9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</w:t>
            </w:r>
            <w:r w:rsidRPr="00187E92">
              <w:rPr>
                <w:iCs/>
                <w:highlight w:val="green"/>
                <w:lang w:val="en-GB"/>
              </w:rPr>
              <w:t xml:space="preserve"> </w:t>
            </w:r>
            <w:r w:rsidRPr="00187E9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FE1CC3" w:rsidRPr="008B16E9" w:rsidRDefault="00FE1CC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FE1CC3"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 w:rsidR="00E0726A" w:rsidRPr="00E0726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study visit 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theme.</w:t>
            </w:r>
          </w:p>
        </w:tc>
      </w:tr>
      <w:tr w:rsidR="00FC452C" w:rsidRPr="009974CA" w:rsidTr="0018715F">
        <w:tc>
          <w:tcPr>
            <w:tcW w:w="3554" w:type="dxa"/>
          </w:tcPr>
          <w:p w:rsidR="00FC452C" w:rsidRPr="009974CA" w:rsidRDefault="00FC452C" w:rsidP="00FC452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Venue</w:t>
            </w:r>
          </w:p>
        </w:tc>
        <w:tc>
          <w:tcPr>
            <w:tcW w:w="5456" w:type="dxa"/>
            <w:gridSpan w:val="2"/>
          </w:tcPr>
          <w:p w:rsidR="00FC452C" w:rsidRPr="00187E92" w:rsidRDefault="00FC452C" w:rsidP="00FC452C">
            <w:pPr>
              <w:spacing w:before="100" w:beforeAutospacing="1" w:after="100" w:afterAutospacing="1"/>
              <w:rPr>
                <w:iCs/>
                <w:lang w:val="en-GB"/>
              </w:rPr>
            </w:pPr>
            <w:r w:rsidRPr="00187E92"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 w:rsidRPr="00187E92"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Pr="00187E9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</w:t>
            </w:r>
            <w:r w:rsidRPr="00187E92">
              <w:rPr>
                <w:rFonts w:ascii="Courier New" w:hAnsi="Courier New" w:cs="Courier New"/>
                <w:iCs/>
                <w:color w:val="7F7F7F"/>
                <w:sz w:val="18"/>
                <w:szCs w:val="18"/>
                <w:lang w:val="en-GB"/>
              </w:rPr>
              <w:t>)</w:t>
            </w:r>
          </w:p>
        </w:tc>
      </w:tr>
      <w:tr w:rsidR="00FC452C" w:rsidRPr="009974CA" w:rsidTr="0018715F">
        <w:tc>
          <w:tcPr>
            <w:tcW w:w="3554" w:type="dxa"/>
          </w:tcPr>
          <w:p w:rsidR="00FC452C" w:rsidRPr="000C4002" w:rsidRDefault="00FC452C" w:rsidP="00FC452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Start Date for </w:t>
            </w:r>
            <w:r w:rsidRPr="00DE16D0">
              <w:rPr>
                <w:b/>
                <w:lang w:val="en-GB"/>
              </w:rPr>
              <w:t>Study Visit</w:t>
            </w:r>
          </w:p>
        </w:tc>
        <w:tc>
          <w:tcPr>
            <w:tcW w:w="5456" w:type="dxa"/>
            <w:gridSpan w:val="2"/>
          </w:tcPr>
          <w:p w:rsidR="00FC452C" w:rsidRPr="00022A1A" w:rsidRDefault="00FC452C" w:rsidP="00FC452C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are convenient for your organisation to have the </w:t>
            </w:r>
            <w:r w:rsidRPr="000022DC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visit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FC452C" w:rsidRPr="009974CA" w:rsidTr="0018715F">
        <w:tc>
          <w:tcPr>
            <w:tcW w:w="3554" w:type="dxa"/>
          </w:tcPr>
          <w:p w:rsidR="00FC452C" w:rsidRPr="000C4002" w:rsidRDefault="00FC452C" w:rsidP="00FC452C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FC452C" w:rsidRPr="008E2835" w:rsidRDefault="00FC452C" w:rsidP="00FC452C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0C4002" w:rsidRDefault="00FC452C" w:rsidP="00FC452C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4712C0" w:rsidRDefault="00FC452C" w:rsidP="00FC452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</w:t>
            </w:r>
            <w:r w:rsidRPr="00C5267D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0C4002" w:rsidRDefault="00FC452C" w:rsidP="00FC452C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4712C0" w:rsidRDefault="00FC452C" w:rsidP="00FC452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is expected to be instrumental in achieving 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EE1B7B" w:rsidRDefault="00FC452C" w:rsidP="00FC452C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 w:rsidRPr="00737043">
              <w:rPr>
                <w:b/>
                <w:lang w:val="en-GB"/>
              </w:rPr>
              <w:t>Study Visit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4712C0" w:rsidRDefault="00FC452C" w:rsidP="00FC452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be covered during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EE1B7B" w:rsidRDefault="00FC452C" w:rsidP="00FC452C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48F">
              <w:rPr>
                <w:b/>
                <w:lang w:val="en-GB"/>
              </w:rPr>
              <w:t>Expected Study Visit Outputs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4712C0" w:rsidRDefault="00FC452C" w:rsidP="00FC452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the outputs expected from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. You can use as much as space needed.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8E2835" w:rsidRDefault="00FC452C" w:rsidP="00FC452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4712C0" w:rsidRDefault="00FC452C" w:rsidP="00FC452C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</w:t>
            </w:r>
            <w:r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Study Visit 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 w:rsidRPr="00873900"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).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8E2835" w:rsidRDefault="00FC452C" w:rsidP="00FC452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FC452C" w:rsidRPr="009974CA" w:rsidTr="0018715F">
        <w:tc>
          <w:tcPr>
            <w:tcW w:w="9010" w:type="dxa"/>
            <w:gridSpan w:val="3"/>
          </w:tcPr>
          <w:p w:rsidR="00FC452C" w:rsidRPr="004712C0" w:rsidRDefault="00FC452C" w:rsidP="00FC452C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DE" w:rsidRDefault="00644DDE">
      <w:pPr>
        <w:spacing w:before="0" w:after="0" w:line="240" w:lineRule="auto"/>
      </w:pPr>
      <w:r>
        <w:separator/>
      </w:r>
    </w:p>
  </w:endnote>
  <w:endnote w:type="continuationSeparator" w:id="0">
    <w:p w:rsidR="00644DDE" w:rsidRDefault="00644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92" w:rsidRDefault="00187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2538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C4F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92" w:rsidRDefault="00187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DE" w:rsidRDefault="00644DDE">
      <w:pPr>
        <w:spacing w:before="0" w:after="0" w:line="240" w:lineRule="auto"/>
      </w:pPr>
      <w:r>
        <w:separator/>
      </w:r>
    </w:p>
  </w:footnote>
  <w:footnote w:type="continuationSeparator" w:id="0">
    <w:p w:rsidR="00644DDE" w:rsidRDefault="00644D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92" w:rsidRDefault="00187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5E2AE3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 wp14:anchorId="0B76D9E3" wp14:editId="69918512">
                <wp:simplePos x="0" y="0"/>
                <wp:positionH relativeFrom="column">
                  <wp:posOffset>2620010</wp:posOffset>
                </wp:positionH>
                <wp:positionV relativeFrom="paragraph">
                  <wp:posOffset>533</wp:posOffset>
                </wp:positionV>
                <wp:extent cx="609600" cy="663677"/>
                <wp:effectExtent l="0" t="0" r="0" b="3175"/>
                <wp:wrapThrough wrapText="bothSides">
                  <wp:wrapPolygon edited="0">
                    <wp:start x="0" y="0"/>
                    <wp:lineTo x="0" y="21083"/>
                    <wp:lineTo x="20925" y="21083"/>
                    <wp:lineTo x="20925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285" cy="66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C452C" w:rsidRDefault="0049791C" w:rsidP="00502DF9">
          <w:pPr>
            <w:pStyle w:val="Header"/>
            <w:spacing w:before="0" w:after="0"/>
            <w:jc w:val="center"/>
            <w:rPr>
              <w:b/>
              <w:noProof/>
              <w:lang w:val="en-US"/>
            </w:rPr>
          </w:pPr>
          <w:r>
            <w:t xml:space="preserve"> </w:t>
          </w:r>
          <w:r w:rsidR="00037F35" w:rsidRPr="00FC452C">
            <w:rPr>
              <w:b/>
              <w:noProof/>
              <w:sz w:val="28"/>
              <w:lang w:val="en-US"/>
            </w:rPr>
            <w:t>SESRIC</w:t>
          </w:r>
          <w:r w:rsidR="00D92298" w:rsidRPr="00FC452C">
            <w:rPr>
              <w:b/>
              <w:sz w:val="28"/>
            </w:rPr>
            <w:t xml:space="preserve"> </w:t>
          </w:r>
          <w:r w:rsidR="00D92298" w:rsidRPr="00FC452C">
            <w:rPr>
              <w:b/>
              <w:noProof/>
              <w:sz w:val="28"/>
              <w:lang w:val="en-US"/>
            </w:rPr>
            <w:t>Capacity Building Programme</w:t>
          </w:r>
        </w:p>
        <w:p w:rsidR="007C4FBF" w:rsidRDefault="007C4FBF" w:rsidP="00FC452C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7C4FBF">
            <w:rPr>
              <w:noProof/>
              <w:lang w:val="en-US"/>
            </w:rPr>
            <w:t>Central Banks Capacity Building Programme (CB-CaB)</w:t>
          </w:r>
        </w:p>
        <w:p w:rsidR="00906DD2" w:rsidRPr="00FC452C" w:rsidRDefault="009974CA" w:rsidP="00FC452C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4E2DDF4B" wp14:editId="50DC31C3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7E31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92" w:rsidRDefault="00187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87E92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4E2BEC"/>
    <w:rsid w:val="00502DF9"/>
    <w:rsid w:val="00536B45"/>
    <w:rsid w:val="00563279"/>
    <w:rsid w:val="0056638E"/>
    <w:rsid w:val="00595C58"/>
    <w:rsid w:val="005A0AE5"/>
    <w:rsid w:val="005E2AE3"/>
    <w:rsid w:val="0063012B"/>
    <w:rsid w:val="00644DDE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7C4FBF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8393B"/>
    <w:rsid w:val="00B65BBD"/>
    <w:rsid w:val="00B74F55"/>
    <w:rsid w:val="00B7781A"/>
    <w:rsid w:val="00BC6F78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C452C"/>
    <w:rsid w:val="00FE1CC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A09C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F849-DE27-41F1-9AE1-C501930C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18</cp:revision>
  <cp:lastPrinted>2020-01-23T07:23:00Z</cp:lastPrinted>
  <dcterms:created xsi:type="dcterms:W3CDTF">2020-01-23T07:57:00Z</dcterms:created>
  <dcterms:modified xsi:type="dcterms:W3CDTF">2020-12-28T08:39:00Z</dcterms:modified>
</cp:coreProperties>
</file>